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0"/>
    <w:p>
      <w:pPr>
        <w:pStyle w:val="Heading1"/>
      </w:pPr>
      <w:r>
        <w:t xml:space="preserve">Homiletics Analysis: Proverbs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20 is a collection of thirty-three individual wisdom sayings spanning human folly, moral integrity, the dangers of self-deception, the inscrutability of the human heart, the inevitability of divine judgment, and the practical texture of righteous living. The chapter is not a linear argument but a mosaic — each proverb functions as a discrete observation about created reality, yet the cumulative weight of the chapter moves in a discernible direction. Several thematic clusters emerge: the ruin of wine and strife (vv. 1–3), the sluggard and the diligent (vv. 4, 13), the trustworthiness of persons and words (vv. 6–7, 14, 17), the LORD’s searching gaze and the opacity of the human heart (vv. 8–9, 24, 27), fraudulent commerce and honest weights (vv. 10, 23), the honor owed to parents (v. 20), the king as divine agent (vv. 2, 8, 26, 28), and the young person’s crown of glory (v. 29). Threaded throughout is the recurring theological claim that human beings consistently misjudge themselves, their ways, and their futures — while God sees and governs with full clarity.</w:t>
      </w:r>
    </w:p>
    <w:p>
      <w:pPr>
        <w:pStyle w:val="BodyText"/>
      </w:pPr>
      <w:r>
        <w:rPr>
          <w:b/>
          <w:bCs/>
        </w:rPr>
        <w:t xml:space="preserve">This Text — Intent</w:t>
      </w:r>
    </w:p>
    <w:p>
      <w:pPr>
        <w:pStyle w:val="BodyText"/>
      </w:pPr>
      <w:r>
        <w:t xml:space="preserve">God’s intent through Proverbs 20 is to strip away the self-assurance with which human beings typically navigate life and replace it with a sober, clear-eyed realism anchored in the fear of the LORD. Every proverb in this chapter, taken together, functions as a mirror: the person who drinks to his ruin but calls himself free, the neighbor who boasts of his loyalty but vanishes when tested, the buyer who haggles with false complaints, the young man who mistakes vigor for wisdom, the man whose steps are ordered by the LORD yet who cannot understand his own way — all are exposed as people who see less clearly than they think. The cumulative effect is not despair but reorientation: toward the God who weighs the heart, orders the steps, and has made a lamp of the human spirit precisely so that He may search it. God is calling the reader not merely to behavioral improvement but to epistemic humility — to stop trusting in self-assessment and self-direction and to live before the God who sees everything.</w:t>
      </w:r>
    </w:p>
    <w:p>
      <w:r>
        <w:pict>
          <v:rect style="width:0;height:1.5pt" o:hralign="center" o:hrstd="t" o:hr="t"/>
        </w:pict>
      </w:r>
    </w:p>
    <w:p>
      <w:pPr>
        <w:pStyle w:val="FirstParagraph"/>
      </w:pPr>
      <w:r>
        <w:rPr>
          <w:b/>
          <w:bCs/>
        </w:rPr>
        <w:t xml:space="preserve">Subject Sentence:</w:t>
      </w:r>
      <w:r>
        <w:t xml:space="preserve"> </w:t>
      </w:r>
      <w:r>
        <w:t xml:space="preserve">God exposes human self-deception and calls His people to live before His all-seeing gaze.</w:t>
      </w:r>
    </w:p>
    <w:p>
      <w:r>
        <w:pict>
          <v:rect style="width:0;height:1.5pt" o:hralign="center" o:hrstd="t" o:hr="t"/>
        </w:pict>
      </w:r>
    </w:p>
    <w:p>
      <w:pPr>
        <w:pStyle w:val="FirstParagraph"/>
      </w:pPr>
      <w:r>
        <w:rPr>
          <w:b/>
          <w:bCs/>
        </w:rPr>
        <w:t xml:space="preserve">Primary Claim:</w:t>
      </w:r>
      <w:r>
        <w:t xml:space="preserve"> </w:t>
      </w:r>
      <w:r>
        <w:t xml:space="preserve">God is confronting the pervasive human tendency to overestimate our own integrity, wisdom, and self-knowledge — and calling us to the only safe posture: humble dependence on the LORD who weighs the heart, orders the steps, and sees what we cannot.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in Proverbs 20 is not whether any single proverb is misread in isolation, but how the chapter as a whole is</w:t>
      </w:r>
      <w:r>
        <w:t xml:space="preserve"> </w:t>
      </w:r>
      <w:r>
        <w:rPr>
          <w:i/>
          <w:iCs/>
        </w:rPr>
        <w:t xml:space="preserve">used</w:t>
      </w:r>
      <w:r>
        <w:t xml:space="preserve"> </w:t>
      </w:r>
      <w:r>
        <w:t xml:space="preserve">— that is, what genre-level assumptions the expositor brings to a wisdom collection. Three significant issues arise.</w:t>
      </w:r>
    </w:p>
    <w:p>
      <w:pPr>
        <w:pStyle w:val="BodyText"/>
      </w:pPr>
      <w:r>
        <w:rPr>
          <w:b/>
          <w:bCs/>
        </w:rPr>
        <w:t xml:space="preserve">First, the moralist reading.</w:t>
      </w:r>
      <w:r>
        <w:t xml:space="preserve"> </w:t>
      </w:r>
      <w:r>
        <w:t xml:space="preserve">The most common mishandling of Proverbs 20 treats each proverb as a direct behavioral command: don’t drink, don’t be lazy, use honest scales, honor your parents. This reading is not wrong at the surface level — these are genuine wisdom imperatives. But it misses what the chapter is doing at a deeper level. The Clowney/Chapell concern is precisely here: moralist preaching from Proverbs produces a checklist without a theological anchor. The chapter’s theological spine —</w:t>
      </w:r>
      <w:r>
        <w:t xml:space="preserve"> </w:t>
      </w:r>
      <w:r>
        <w:t xml:space="preserve">“A man’s steps are directed by the LORD”</w:t>
      </w:r>
      <w:r>
        <w:t xml:space="preserve"> </w:t>
      </w:r>
      <w:r>
        <w:t xml:space="preserve">(v. 24),</w:t>
      </w:r>
      <w:r>
        <w:t xml:space="preserve"> </w:t>
      </w:r>
      <w:r>
        <w:t xml:space="preserve">“The spirit of man is the lamp of the LORD, searching all his innermost parts”</w:t>
      </w:r>
      <w:r>
        <w:t xml:space="preserve"> </w:t>
      </w:r>
      <w:r>
        <w:t xml:space="preserve">(v. 27),</w:t>
      </w:r>
      <w:r>
        <w:t xml:space="preserve"> </w:t>
      </w:r>
      <w:r>
        <w:t xml:space="preserve">“Who can say,</w:t>
      </w:r>
      <w:r>
        <w:t xml:space="preserve"> </w:t>
      </w:r>
      <w:r>
        <w:t xml:space="preserve">‘I have made my heart pure; I am clean from my sin’</w:t>
      </w:r>
      <w:r>
        <w:t xml:space="preserve">?”</w:t>
      </w:r>
      <w:r>
        <w:t xml:space="preserve"> </w:t>
      </w:r>
      <w:r>
        <w:t xml:space="preserve">(v. 9) — is not decorative. These verses are the interpretive center of the chapter. They reframe every surrounding proverb not as a self-improvement program but as a call to live before God with radical honesty about human limitation. The Reformed reading refuses the moralist reduction and insists the chapter’s behavioral wisdom is grounded in theological realism about the human heart.</w:t>
      </w:r>
    </w:p>
    <w:p>
      <w:pPr>
        <w:pStyle w:val="BodyText"/>
      </w:pPr>
      <w:r>
        <w:rPr>
          <w:b/>
          <w:bCs/>
        </w:rPr>
        <w:t xml:space="preserve">Second, the Arminian/Wesleyan reading at verse 24.</w:t>
      </w:r>
      <w:r>
        <w:t xml:space="preserve"> </w:t>
      </w:r>
      <w:r>
        <w:t xml:space="preserve">“A man’s steps are directed by the LORD; how then can anyone understand his own way?”</w:t>
      </w:r>
      <w:r>
        <w:t xml:space="preserve"> </w:t>
      </w:r>
      <w:r>
        <w:t xml:space="preserve">(v. 24) — some Wesleyan readers soften this verse by emphasizing the rhetorical question as an invitation to seek God’s guidance (compatible with libertarian freedom), rather than as a confession of creaturely dependence on divine ordering. The verse, however, does not merely invite; it asserts. The grammar is declarative first, interrogative second:</w:t>
      </w:r>
      <w:r>
        <w:t xml:space="preserve"> </w:t>
      </w:r>
      <w:r>
        <w:rPr>
          <w:i/>
          <w:iCs/>
        </w:rPr>
        <w:t xml:space="preserve">the LORD directs</w:t>
      </w:r>
      <w:r>
        <w:t xml:space="preserve"> </w:t>
      </w:r>
      <w:r>
        <w:t xml:space="preserve">— and</w:t>
      </w:r>
      <w:r>
        <w:t xml:space="preserve"> </w:t>
      </w:r>
      <w:r>
        <w:rPr>
          <w:i/>
          <w:iCs/>
        </w:rPr>
        <w:t xml:space="preserve">therefore</w:t>
      </w:r>
      <w:r>
        <w:t xml:space="preserve"> </w:t>
      </w:r>
      <w:r>
        <w:t xml:space="preserve">the question follows. The Reformed reading takes this as a genuine sovereignty statement consistent with the broader Proverbs theology that</w:t>
      </w:r>
      <w:r>
        <w:t xml:space="preserve"> </w:t>
      </w:r>
      <w:r>
        <w:t xml:space="preserve">“The heart of man plans his way, but the LORD establishes his steps”</w:t>
      </w:r>
      <w:r>
        <w:t xml:space="preserve"> </w:t>
      </w:r>
      <w:r>
        <w:t xml:space="preserve">(16:9). Human responsibility is not negated, but it is framed within divine ordering. The Wesleyan emphasis on seeking guidance is a legitimate application but an insufficient reading.</w:t>
      </w:r>
    </w:p>
    <w:p>
      <w:pPr>
        <w:pStyle w:val="BodyText"/>
      </w:pPr>
      <w:r>
        <w:rPr>
          <w:b/>
          <w:bCs/>
        </w:rPr>
        <w:t xml:space="preserve">Third, the Dispensational reading at verses 8 and 26 (the king).</w:t>
      </w:r>
      <w:r>
        <w:t xml:space="preserve"> </w:t>
      </w:r>
      <w:r>
        <w:t xml:space="preserve">The king who</w:t>
      </w:r>
      <w:r>
        <w:t xml:space="preserve"> </w:t>
      </w:r>
      <w:r>
        <w:t xml:space="preserve">“winnows all evil with his eyes”</w:t>
      </w:r>
      <w:r>
        <w:t xml:space="preserve"> </w:t>
      </w:r>
      <w:r>
        <w:t xml:space="preserve">(v. 8) and</w:t>
      </w:r>
      <w:r>
        <w:t xml:space="preserve"> </w:t>
      </w:r>
      <w:r>
        <w:t xml:space="preserve">“scatters the wicked”</w:t>
      </w:r>
      <w:r>
        <w:t xml:space="preserve"> </w:t>
      </w:r>
      <w:r>
        <w:t xml:space="preserve">(v. 26) is sometimes read through a strictly eschatological-messianic lens as referring directly to Christ’s future reign. This reading captures something true — Proverbs’ vision of the ideal king does find its fullest expression in Christ (Prov. 8:15–16; Matt. 25:31–46). But the immediate referent is the Israelite king operating within the Mosaic covenant, and the canonical movement toward Christ should be traced rather than short-circuited. The Reformed reading acknowledges the typological trajectory — these verses</w:t>
      </w:r>
      <w:r>
        <w:t xml:space="preserve"> </w:t>
      </w:r>
      <w:r>
        <w:rPr>
          <w:i/>
          <w:iCs/>
        </w:rPr>
        <w:t xml:space="preserve">do</w:t>
      </w:r>
      <w:r>
        <w:t xml:space="preserve"> </w:t>
      </w:r>
      <w:r>
        <w:t xml:space="preserve">anticipate the king who will judge with perfect righteousness — but insists that the historical referent governs the passage’s primary claim before the typological fulfillment is developed.</w:t>
      </w:r>
    </w:p>
    <w:p>
      <w:pPr>
        <w:pStyle w:val="BodyText"/>
      </w:pPr>
      <w:r>
        <w:rPr>
          <w:i/>
          <w:iCs/>
        </w:rPr>
        <w:t xml:space="preserve">The Reformed reading is preferred because it alone accounts for all the material: the behavioral wisdom, the theological spine of divine scrutiny and sovereignty, and the canonical movement toward Christ — without reducing the chapter to any single one of these.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139:1–4, 23–24</w:t>
      </w:r>
      <w:r>
        <w:t xml:space="preserve"> </w:t>
      </w:r>
      <w:r>
        <w:t xml:space="preserve">— The LORD searches and knows every thought, word, and way; the psalmist’s response is not terror but invitation:</w:t>
      </w:r>
      <w:r>
        <w:t xml:space="preserve"> </w:t>
      </w:r>
      <w:r>
        <w:t xml:space="preserve">“Search me, O God.”</w:t>
      </w:r>
      <w:r>
        <w:t xml:space="preserve"> </w:t>
      </w:r>
      <w:r>
        <w:t xml:space="preserve">This is the worshipful counterpart to Proverbs 20’s diagnostic mirror — God’s comprehensive knowledge is the ground of both accountability and trust.</w:t>
      </w:r>
    </w:p>
    <w:p>
      <w:pPr>
        <w:numPr>
          <w:ilvl w:val="0"/>
          <w:numId w:val="1001"/>
        </w:numPr>
      </w:pPr>
      <w:r>
        <w:rPr>
          <w:b/>
          <w:bCs/>
        </w:rPr>
        <w:t xml:space="preserve">Jeremiah 17:9–10</w:t>
      </w:r>
      <w:r>
        <w:t xml:space="preserve"> </w:t>
      </w:r>
      <w:r>
        <w:t xml:space="preserve">—</w:t>
      </w:r>
      <w:r>
        <w:t xml:space="preserve"> </w:t>
      </w:r>
      <w:r>
        <w:t xml:space="preserve">“The heart is deceitful above all things and beyond cure — who can understand it? I the LORD search the heart and examine the mind.”</w:t>
      </w:r>
      <w:r>
        <w:t xml:space="preserve"> </w:t>
      </w:r>
      <w:r>
        <w:t xml:space="preserve">This is the Old Testament’s most explicit expansion of Proverbs 20:9 and v. 27 — the human heart’s opacity to itself is matched by God’s full transparency before it.</w:t>
      </w:r>
    </w:p>
    <w:p>
      <w:pPr>
        <w:numPr>
          <w:ilvl w:val="0"/>
          <w:numId w:val="1001"/>
        </w:numPr>
      </w:pPr>
      <w:r>
        <w:rPr>
          <w:b/>
          <w:bCs/>
        </w:rPr>
        <w:t xml:space="preserve">Proverbs 16:9</w:t>
      </w:r>
      <w:r>
        <w:t xml:space="preserve"> </w:t>
      </w:r>
      <w:r>
        <w:t xml:space="preserve">—</w:t>
      </w:r>
      <w:r>
        <w:t xml:space="preserve"> </w:t>
      </w:r>
      <w:r>
        <w:t xml:space="preserve">“The heart of man plans his way, but the LORD establishes his steps.”</w:t>
      </w:r>
      <w:r>
        <w:t xml:space="preserve"> </w:t>
      </w:r>
      <w:r>
        <w:t xml:space="preserve">The closest canonical parallel to v. 24, providing the positive complement: human planning is real, but divine ordering is ultimate.</w:t>
      </w:r>
    </w:p>
    <w:p>
      <w:pPr>
        <w:numPr>
          <w:ilvl w:val="0"/>
          <w:numId w:val="1001"/>
        </w:numPr>
      </w:pPr>
      <w:r>
        <w:rPr>
          <w:b/>
          <w:bCs/>
        </w:rPr>
        <w:t xml:space="preserve">Romans 3:10–12</w:t>
      </w:r>
      <w:r>
        <w:t xml:space="preserve"> </w:t>
      </w:r>
      <w:r>
        <w:t xml:space="preserve">—</w:t>
      </w:r>
      <w:r>
        <w:t xml:space="preserve"> </w:t>
      </w:r>
      <w:r>
        <w:t xml:space="preserve">“There is no one righteous, not even one… there is no one who does good.”</w:t>
      </w:r>
      <w:r>
        <w:t xml:space="preserve"> </w:t>
      </w:r>
      <w:r>
        <w:t xml:space="preserve">Paul’s catena in Romans 3 draws on the Psalms but is theologically continuous with Proverbs 20:9 —</w:t>
      </w:r>
      <w:r>
        <w:t xml:space="preserve"> </w:t>
      </w:r>
      <w:r>
        <w:t xml:space="preserve">“Who can say,</w:t>
      </w:r>
      <w:r>
        <w:t xml:space="preserve"> </w:t>
      </w:r>
      <w:r>
        <w:t xml:space="preserve">‘I have made my heart pure’</w:t>
      </w:r>
      <w:r>
        <w:t xml:space="preserve">?”</w:t>
      </w:r>
      <w:r>
        <w:t xml:space="preserve"> </w:t>
      </w:r>
      <w:r>
        <w:t xml:space="preserve">The New Testament answer to the Proverbs 20 question is the gospel: the righteousness no human being can claim is given in Christ.</w:t>
      </w:r>
    </w:p>
    <w:p>
      <w:pPr>
        <w:numPr>
          <w:ilvl w:val="0"/>
          <w:numId w:val="1001"/>
        </w:numPr>
      </w:pPr>
      <w:r>
        <w:rPr>
          <w:b/>
          <w:bCs/>
        </w:rPr>
        <w:t xml:space="preserve">1 Corinthians 4:3–4</w:t>
      </w:r>
      <w:r>
        <w:t xml:space="preserve"> </w:t>
      </w:r>
      <w:r>
        <w:t xml:space="preserve">—</w:t>
      </w:r>
      <w:r>
        <w:t xml:space="preserve"> </w:t>
      </w:r>
      <w:r>
        <w:t xml:space="preserve">“I do not even judge myself… it is the Lord who judges me.”</w:t>
      </w:r>
      <w:r>
        <w:t xml:space="preserve"> </w:t>
      </w:r>
      <w:r>
        <w:t xml:space="preserve">Paul’s confession that his own conscience is not a reliable final court exactly mirrors Proverbs 20’s epistemological humility — not even the apostle trusts his own self-assessment over God’s judgment.</w:t>
      </w:r>
    </w:p>
    <w:p>
      <w:r>
        <w:pict>
          <v:rect style="width:0;height:1.5pt" o:hralign="center" o:hrstd="t" o:hr="t"/>
        </w:pict>
      </w:r>
    </w:p>
    <w:p>
      <w:pPr>
        <w:pStyle w:val="FirstParagraph"/>
      </w:pPr>
      <w:r>
        <w:rPr>
          <w:b/>
          <w:bCs/>
        </w:rPr>
        <w:t xml:space="preserve">Aim:</w:t>
      </w:r>
      <w:r>
        <w:t xml:space="preserve"> </w:t>
      </w:r>
      <w:r>
        <w:t xml:space="preserve">To lead the reader into the epistemic humility that Proverbs 20 demands — seeing themselves with sober clarity before the God who weighs the heart — and to demonstrate that this humility is not despair but the beginning of wisdom and the precondition for genuine godliness.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Wine is a mocker, strong drink is a brawler; whoever is led astray by it is not wise.</w:t>
            </w:r>
          </w:p>
        </w:tc>
        <w:tc>
          <w:tcPr/>
          <w:p>
            <w:pPr>
              <w:pStyle w:val="Compact"/>
            </w:pPr>
            <w:r>
              <w:t xml:space="preserve">Opens with a concrete folly — intoxication as self-deception; the drinker thinks himself satisfied, but the drink has mocked him.</w:t>
            </w:r>
          </w:p>
        </w:tc>
      </w:tr>
      <w:tr>
        <w:tc>
          <w:tcPr/>
          <w:p>
            <w:pPr>
              <w:pStyle w:val="Compact"/>
            </w:pPr>
            <w:r>
              <w:t xml:space="preserve">2</w:t>
            </w:r>
          </w:p>
        </w:tc>
        <w:tc>
          <w:tcPr/>
          <w:p>
            <w:pPr>
              <w:pStyle w:val="Compact"/>
            </w:pPr>
            <w:r>
              <w:t xml:space="preserve">A king’s wrath is like the roar of a lion; to anger him is to forfeit your life.</w:t>
            </w:r>
          </w:p>
        </w:tc>
        <w:tc>
          <w:tcPr/>
          <w:p>
            <w:pPr>
              <w:pStyle w:val="Compact"/>
            </w:pPr>
            <w:r>
              <w:t xml:space="preserve">The king as image of fearsome authority — human power as a pointer to ultimate accountability before God.</w:t>
            </w:r>
          </w:p>
        </w:tc>
      </w:tr>
      <w:tr>
        <w:tc>
          <w:tcPr/>
          <w:p>
            <w:pPr>
              <w:pStyle w:val="Compact"/>
            </w:pPr>
            <w:r>
              <w:t xml:space="preserve">3</w:t>
            </w:r>
          </w:p>
        </w:tc>
        <w:tc>
          <w:tcPr/>
          <w:p>
            <w:pPr>
              <w:pStyle w:val="Compact"/>
            </w:pPr>
            <w:r>
              <w:t xml:space="preserve">It is an honor for a man to keep aloof from strife; any fool can start a quarrel.</w:t>
            </w:r>
          </w:p>
        </w:tc>
        <w:tc>
          <w:tcPr/>
          <w:p>
            <w:pPr>
              <w:pStyle w:val="Compact"/>
            </w:pPr>
            <w:r>
              <w:t xml:space="preserve">Restraint as strength, not weakness — the wise man sees the fool’s provocation for what it is.</w:t>
            </w:r>
          </w:p>
        </w:tc>
      </w:tr>
      <w:tr>
        <w:tc>
          <w:tcPr/>
          <w:p>
            <w:pPr>
              <w:pStyle w:val="Compact"/>
            </w:pPr>
            <w:r>
              <w:t xml:space="preserve">4</w:t>
            </w:r>
          </w:p>
        </w:tc>
        <w:tc>
          <w:tcPr/>
          <w:p>
            <w:pPr>
              <w:pStyle w:val="Compact"/>
            </w:pPr>
            <w:r>
              <w:t xml:space="preserve">The sluggard does not plow in autumn; he will seek at harvest and have nothing.</w:t>
            </w:r>
          </w:p>
        </w:tc>
        <w:tc>
          <w:tcPr/>
          <w:p>
            <w:pPr>
              <w:pStyle w:val="Compact"/>
            </w:pPr>
            <w:r>
              <w:t xml:space="preserve">Laziness as temporal self-deception — the present ease purchased at the cost of future ruin.</w:t>
            </w:r>
          </w:p>
        </w:tc>
      </w:tr>
      <w:tr>
        <w:tc>
          <w:tcPr/>
          <w:p>
            <w:pPr>
              <w:pStyle w:val="Compact"/>
            </w:pPr>
            <w:r>
              <w:t xml:space="preserve">5</w:t>
            </w:r>
          </w:p>
        </w:tc>
        <w:tc>
          <w:tcPr/>
          <w:p>
            <w:pPr>
              <w:pStyle w:val="Compact"/>
            </w:pPr>
            <w:r>
              <w:t xml:space="preserve">The purpose in a man’s heart is like deep water; but a man of understanding will draw it out.</w:t>
            </w:r>
          </w:p>
        </w:tc>
        <w:tc>
          <w:tcPr/>
          <w:p>
            <w:pPr>
              <w:pStyle w:val="Compact"/>
            </w:pPr>
            <w:r>
              <w:t xml:space="preserve">Human interiority is hidden; wisdom can perceive beneath the surface.</w:t>
            </w:r>
          </w:p>
        </w:tc>
      </w:tr>
      <w:tr>
        <w:tc>
          <w:tcPr/>
          <w:p>
            <w:pPr>
              <w:pStyle w:val="Compact"/>
            </w:pPr>
            <w:r>
              <w:t xml:space="preserve">6</w:t>
            </w:r>
          </w:p>
        </w:tc>
        <w:tc>
          <w:tcPr/>
          <w:p>
            <w:pPr>
              <w:pStyle w:val="Compact"/>
            </w:pPr>
            <w:r>
              <w:t xml:space="preserve">Many a man proclaims his own steadfast love, but a faithful man who can find?</w:t>
            </w:r>
          </w:p>
        </w:tc>
        <w:tc>
          <w:tcPr/>
          <w:p>
            <w:pPr>
              <w:pStyle w:val="Compact"/>
            </w:pPr>
            <w:r>
              <w:t xml:space="preserve">Self-claimed loyalty is common; tested loyalty is rare — the gap between self-assessment and reality is wide.</w:t>
            </w:r>
          </w:p>
        </w:tc>
      </w:tr>
      <w:tr>
        <w:tc>
          <w:tcPr/>
          <w:p>
            <w:pPr>
              <w:pStyle w:val="Compact"/>
            </w:pPr>
            <w:r>
              <w:t xml:space="preserve">7</w:t>
            </w:r>
          </w:p>
        </w:tc>
        <w:tc>
          <w:tcPr/>
          <w:p>
            <w:pPr>
              <w:pStyle w:val="Compact"/>
            </w:pPr>
            <w:r>
              <w:t xml:space="preserve">The righteous man walks in his integrity; blessed are his children after him.</w:t>
            </w:r>
          </w:p>
        </w:tc>
        <w:tc>
          <w:tcPr/>
          <w:p>
            <w:pPr>
              <w:pStyle w:val="Compact"/>
            </w:pPr>
            <w:r>
              <w:t xml:space="preserve">Integrity has multigenerational fruit — the righteous life is not merely personal but covenantally generative.</w:t>
            </w:r>
          </w:p>
        </w:tc>
      </w:tr>
      <w:tr>
        <w:tc>
          <w:tcPr/>
          <w:p>
            <w:pPr>
              <w:pStyle w:val="Compact"/>
            </w:pPr>
            <w:r>
              <w:t xml:space="preserve">8</w:t>
            </w:r>
          </w:p>
        </w:tc>
        <w:tc>
          <w:tcPr/>
          <w:p>
            <w:pPr>
              <w:pStyle w:val="Compact"/>
            </w:pPr>
            <w:r>
              <w:t xml:space="preserve">A king who sits on the throne of judgment winnows all evil with his eyes.</w:t>
            </w:r>
          </w:p>
        </w:tc>
        <w:tc>
          <w:tcPr/>
          <w:p>
            <w:pPr>
              <w:pStyle w:val="Compact"/>
            </w:pPr>
            <w:r>
              <w:t xml:space="preserve">The king’s discernment as judicial image — anticipates v. 26 and typologically points toward Christ the Judge.</w:t>
            </w:r>
          </w:p>
        </w:tc>
      </w:tr>
      <w:tr>
        <w:tc>
          <w:tcPr/>
          <w:p>
            <w:pPr>
              <w:pStyle w:val="Compact"/>
            </w:pPr>
            <w:r>
              <w:t xml:space="preserve">9</w:t>
            </w:r>
          </w:p>
        </w:tc>
        <w:tc>
          <w:tcPr/>
          <w:p>
            <w:pPr>
              <w:pStyle w:val="Compact"/>
            </w:pPr>
            <w:r>
              <w:t xml:space="preserve">Who can say,</w:t>
            </w:r>
            <w:r>
              <w:t xml:space="preserve"> </w:t>
            </w:r>
            <w:r>
              <w:t xml:space="preserve">“I have made my heart pure; I am clean from my sin”</w:t>
            </w:r>
            <w:r>
              <w:t xml:space="preserve">?</w:t>
            </w:r>
          </w:p>
        </w:tc>
        <w:tc>
          <w:tcPr/>
          <w:p>
            <w:pPr>
              <w:pStyle w:val="Compact"/>
            </w:pPr>
            <w:r>
              <w:t xml:space="preserve">The rhetorical center of the chapter — the question to which no human being can honestly answer</w:t>
            </w:r>
            <w:r>
              <w:t xml:space="preserve"> </w:t>
            </w:r>
            <w:r>
              <w:t xml:space="preserve">“I can.”</w:t>
            </w:r>
          </w:p>
        </w:tc>
      </w:tr>
      <w:tr>
        <w:tc>
          <w:tcPr/>
          <w:p>
            <w:pPr>
              <w:pStyle w:val="Compact"/>
            </w:pPr>
            <w:r>
              <w:t xml:space="preserve">10</w:t>
            </w:r>
          </w:p>
        </w:tc>
        <w:tc>
          <w:tcPr/>
          <w:p>
            <w:pPr>
              <w:pStyle w:val="Compact"/>
            </w:pPr>
            <w:r>
              <w:t xml:space="preserve">Unequal weights and unequal measures are both alike an abomination to the LORD.</w:t>
            </w:r>
          </w:p>
        </w:tc>
        <w:tc>
          <w:tcPr/>
          <w:p>
            <w:pPr>
              <w:pStyle w:val="Compact"/>
            </w:pPr>
            <w:r>
              <w:t xml:space="preserve">Honest commerce as theological matter — God is watching economic integrity, not just cultic behavior.</w:t>
            </w:r>
          </w:p>
        </w:tc>
      </w:tr>
      <w:tr>
        <w:tc>
          <w:tcPr/>
          <w:p>
            <w:pPr>
              <w:pStyle w:val="Compact"/>
            </w:pPr>
            <w:r>
              <w:t xml:space="preserve">11</w:t>
            </w:r>
          </w:p>
        </w:tc>
        <w:tc>
          <w:tcPr/>
          <w:p>
            <w:pPr>
              <w:pStyle w:val="Compact"/>
            </w:pPr>
            <w:r>
              <w:t xml:space="preserve">Even a child makes himself known by his acts, whether his conduct is pure and upright.</w:t>
            </w:r>
          </w:p>
        </w:tc>
        <w:tc>
          <w:tcPr/>
          <w:p>
            <w:pPr>
              <w:pStyle w:val="Compact"/>
            </w:pPr>
            <w:r>
              <w:t xml:space="preserve">Character is revealed in behavior — even the young are accountable; words can deceive, actions cannot hide character long.</w:t>
            </w:r>
          </w:p>
        </w:tc>
      </w:tr>
      <w:tr>
        <w:tc>
          <w:tcPr/>
          <w:p>
            <w:pPr>
              <w:pStyle w:val="Compact"/>
            </w:pPr>
            <w:r>
              <w:t xml:space="preserve">12</w:t>
            </w:r>
          </w:p>
        </w:tc>
        <w:tc>
          <w:tcPr/>
          <w:p>
            <w:pPr>
              <w:pStyle w:val="Compact"/>
            </w:pPr>
            <w:r>
              <w:t xml:space="preserve">The hearing ear and the seeing eye, the LORD has made them both.</w:t>
            </w:r>
          </w:p>
        </w:tc>
        <w:tc>
          <w:tcPr/>
          <w:p>
            <w:pPr>
              <w:pStyle w:val="Compact"/>
            </w:pPr>
            <w:r>
              <w:t xml:space="preserve">God is the source of human perception — our very capacity to observe reality is a divine gift; God sees through us.</w:t>
            </w:r>
          </w:p>
        </w:tc>
      </w:tr>
      <w:tr>
        <w:tc>
          <w:tcPr/>
          <w:p>
            <w:pPr>
              <w:pStyle w:val="Compact"/>
            </w:pPr>
            <w:r>
              <w:t xml:space="preserve">13</w:t>
            </w:r>
          </w:p>
        </w:tc>
        <w:tc>
          <w:tcPr/>
          <w:p>
            <w:pPr>
              <w:pStyle w:val="Compact"/>
            </w:pPr>
            <w:r>
              <w:t xml:space="preserve">Love not sleep, lest you come to poverty; open your eyes and you will have plenty of bread.</w:t>
            </w:r>
          </w:p>
        </w:tc>
        <w:tc>
          <w:tcPr/>
          <w:p>
            <w:pPr>
              <w:pStyle w:val="Compact"/>
            </w:pPr>
            <w:r>
              <w:t xml:space="preserve">Laziness revisited — connects to v. 4; the eye that God gave (v. 12) must be open and directed toward diligent labor.</w:t>
            </w:r>
          </w:p>
        </w:tc>
      </w:tr>
      <w:tr>
        <w:tc>
          <w:tcPr/>
          <w:p>
            <w:pPr>
              <w:pStyle w:val="Compact"/>
            </w:pPr>
            <w:r>
              <w:t xml:space="preserve">14</w:t>
            </w:r>
          </w:p>
        </w:tc>
        <w:tc>
          <w:tcPr/>
          <w:p>
            <w:pPr>
              <w:pStyle w:val="Compact"/>
            </w:pPr>
            <w:r>
              <w:t xml:space="preserve">“Bad, bad,”</w:t>
            </w:r>
            <w:r>
              <w:t xml:space="preserve"> </w:t>
            </w:r>
            <w:r>
              <w:t xml:space="preserve">says the buyer; then away he goes and boasts.</w:t>
            </w:r>
          </w:p>
        </w:tc>
        <w:tc>
          <w:tcPr/>
          <w:p>
            <w:pPr>
              <w:pStyle w:val="Compact"/>
            </w:pPr>
            <w:r>
              <w:t xml:space="preserve">Commercial deception — the shrewd buyer who undervalues to acquire cheaply then boasts of the deal; self-interest masked as evaluation.</w:t>
            </w:r>
          </w:p>
        </w:tc>
      </w:tr>
      <w:tr>
        <w:tc>
          <w:tcPr/>
          <w:p>
            <w:pPr>
              <w:pStyle w:val="Compact"/>
            </w:pPr>
            <w:r>
              <w:t xml:space="preserve">15</w:t>
            </w:r>
          </w:p>
        </w:tc>
        <w:tc>
          <w:tcPr/>
          <w:p>
            <w:pPr>
              <w:pStyle w:val="Compact"/>
            </w:pPr>
            <w:r>
              <w:t xml:space="preserve">There is gold and abundance of costly stones, but the lips of knowledge are a precious jewel.</w:t>
            </w:r>
          </w:p>
        </w:tc>
        <w:tc>
          <w:tcPr/>
          <w:p>
            <w:pPr>
              <w:pStyle w:val="Compact"/>
            </w:pPr>
            <w:r>
              <w:t xml:space="preserve">Wisdom surpasses wealth — knowledge rightly ordered is rarer and more valuable than material abundance.</w:t>
            </w:r>
          </w:p>
        </w:tc>
      </w:tr>
      <w:tr>
        <w:tc>
          <w:tcPr/>
          <w:p>
            <w:pPr>
              <w:pStyle w:val="Compact"/>
            </w:pPr>
            <w:r>
              <w:t xml:space="preserve">16</w:t>
            </w:r>
          </w:p>
        </w:tc>
        <w:tc>
          <w:tcPr/>
          <w:p>
            <w:pPr>
              <w:pStyle w:val="Compact"/>
            </w:pPr>
            <w:r>
              <w:t xml:space="preserve">Take a man’s garment when he has put up security for a stranger; hold it in pledge when he puts up security for foreigners.</w:t>
            </w:r>
          </w:p>
        </w:tc>
        <w:tc>
          <w:tcPr/>
          <w:p>
            <w:pPr>
              <w:pStyle w:val="Compact"/>
            </w:pPr>
            <w:r>
              <w:t xml:space="preserve">Warning against guaranteeing the debts of unreliable persons — practical wisdom about financial entanglement.</w:t>
            </w:r>
          </w:p>
        </w:tc>
      </w:tr>
      <w:tr>
        <w:tc>
          <w:tcPr/>
          <w:p>
            <w:pPr>
              <w:pStyle w:val="Compact"/>
            </w:pPr>
            <w:r>
              <w:t xml:space="preserve">17</w:t>
            </w:r>
          </w:p>
        </w:tc>
        <w:tc>
          <w:tcPr/>
          <w:p>
            <w:pPr>
              <w:pStyle w:val="Compact"/>
            </w:pPr>
            <w:r>
              <w:t xml:space="preserve">Bread gained by deceit is sweet to a man, but afterward his mouth will be full of gravel.</w:t>
            </w:r>
          </w:p>
        </w:tc>
        <w:tc>
          <w:tcPr/>
          <w:p>
            <w:pPr>
              <w:pStyle w:val="Compact"/>
            </w:pPr>
            <w:r>
              <w:t xml:space="preserve">Deception as temporal sweetness and permanent ruin — the pleasant acquisition that turns to stones.</w:t>
            </w:r>
          </w:p>
        </w:tc>
      </w:tr>
      <w:tr>
        <w:tc>
          <w:tcPr/>
          <w:p>
            <w:pPr>
              <w:pStyle w:val="Compact"/>
            </w:pPr>
            <w:r>
              <w:t xml:space="preserve">18</w:t>
            </w:r>
          </w:p>
        </w:tc>
        <w:tc>
          <w:tcPr/>
          <w:p>
            <w:pPr>
              <w:pStyle w:val="Compact"/>
            </w:pPr>
            <w:r>
              <w:t xml:space="preserve">Plans are established by counsel; by wise guidance wage war.</w:t>
            </w:r>
          </w:p>
        </w:tc>
        <w:tc>
          <w:tcPr/>
          <w:p>
            <w:pPr>
              <w:pStyle w:val="Compact"/>
            </w:pPr>
            <w:r>
              <w:t xml:space="preserve">Wisdom requires community — no plan is reliable in isolation; wise counsel is essential for high-stakes decisions.</w:t>
            </w:r>
          </w:p>
        </w:tc>
      </w:tr>
      <w:tr>
        <w:tc>
          <w:tcPr/>
          <w:p>
            <w:pPr>
              <w:pStyle w:val="Compact"/>
            </w:pPr>
            <w:r>
              <w:t xml:space="preserve">19</w:t>
            </w:r>
          </w:p>
        </w:tc>
        <w:tc>
          <w:tcPr/>
          <w:p>
            <w:pPr>
              <w:pStyle w:val="Compact"/>
            </w:pPr>
            <w:r>
              <w:t xml:space="preserve">Whoever goes about slandering reveals secrets; do not associate with a simple babbler.</w:t>
            </w:r>
          </w:p>
        </w:tc>
        <w:tc>
          <w:tcPr/>
          <w:p>
            <w:pPr>
              <w:pStyle w:val="Compact"/>
            </w:pPr>
            <w:r>
              <w:t xml:space="preserve">The danger of the indiscrete companion — the loose-tongued person cannot be trusted with your confidence.</w:t>
            </w:r>
          </w:p>
        </w:tc>
      </w:tr>
      <w:tr>
        <w:tc>
          <w:tcPr/>
          <w:p>
            <w:pPr>
              <w:pStyle w:val="Compact"/>
            </w:pPr>
            <w:r>
              <w:t xml:space="preserve">20</w:t>
            </w:r>
          </w:p>
        </w:tc>
        <w:tc>
          <w:tcPr/>
          <w:p>
            <w:pPr>
              <w:pStyle w:val="Compact"/>
            </w:pPr>
            <w:r>
              <w:t xml:space="preserve">If one curses his father or his mother, his lamp will be put out in utter darkness.</w:t>
            </w:r>
          </w:p>
        </w:tc>
        <w:tc>
          <w:tcPr/>
          <w:p>
            <w:pPr>
              <w:pStyle w:val="Compact"/>
            </w:pPr>
            <w:r>
              <w:t xml:space="preserve">The fifth commandment in proverbial form — the person who dishonors parents has cut off the source of blessing;</w:t>
            </w:r>
            <w:r>
              <w:t xml:space="preserve"> </w:t>
            </w:r>
            <w:r>
              <w:t xml:space="preserve">“lamp”</w:t>
            </w:r>
            <w:r>
              <w:t xml:space="preserve"> </w:t>
            </w:r>
            <w:r>
              <w:t xml:space="preserve">echoes v. 27.</w:t>
            </w:r>
          </w:p>
        </w:tc>
      </w:tr>
      <w:tr>
        <w:tc>
          <w:tcPr/>
          <w:p>
            <w:pPr>
              <w:pStyle w:val="Compact"/>
            </w:pPr>
            <w:r>
              <w:t xml:space="preserve">21</w:t>
            </w:r>
          </w:p>
        </w:tc>
        <w:tc>
          <w:tcPr/>
          <w:p>
            <w:pPr>
              <w:pStyle w:val="Compact"/>
            </w:pPr>
            <w:r>
              <w:t xml:space="preserve">An inheritance gained hastily in the beginning will not be blessed in the end.</w:t>
            </w:r>
          </w:p>
        </w:tc>
        <w:tc>
          <w:tcPr/>
          <w:p>
            <w:pPr>
              <w:pStyle w:val="Compact"/>
            </w:pPr>
            <w:r>
              <w:t xml:space="preserve">Urgency around wealth acquisition as a warning — rapid gain often carries the seeds of its own dissolution.</w:t>
            </w:r>
          </w:p>
        </w:tc>
      </w:tr>
      <w:tr>
        <w:tc>
          <w:tcPr/>
          <w:p>
            <w:pPr>
              <w:pStyle w:val="Compact"/>
            </w:pPr>
            <w:r>
              <w:t xml:space="preserve">22</w:t>
            </w:r>
          </w:p>
        </w:tc>
        <w:tc>
          <w:tcPr/>
          <w:p>
            <w:pPr>
              <w:pStyle w:val="Compact"/>
            </w:pPr>
            <w:r>
              <w:t xml:space="preserve">Do not say,</w:t>
            </w:r>
            <w:r>
              <w:t xml:space="preserve"> </w:t>
            </w:r>
            <w:r>
              <w:t xml:space="preserve">“I will repay evil”</w:t>
            </w:r>
            <w:r>
              <w:t xml:space="preserve">; wait for the LORD, and he will deliver you.</w:t>
            </w:r>
          </w:p>
        </w:tc>
        <w:tc>
          <w:tcPr/>
          <w:p>
            <w:pPr>
              <w:pStyle w:val="Compact"/>
            </w:pPr>
            <w:r>
              <w:t xml:space="preserve">Patience as faith — the prohibition against personal vengeance rests on the promise of divine vindication; cf. Rom. 12:19.</w:t>
            </w:r>
          </w:p>
        </w:tc>
      </w:tr>
      <w:tr>
        <w:tc>
          <w:tcPr/>
          <w:p>
            <w:pPr>
              <w:pStyle w:val="Compact"/>
            </w:pPr>
            <w:r>
              <w:t xml:space="preserve">23</w:t>
            </w:r>
          </w:p>
        </w:tc>
        <w:tc>
          <w:tcPr/>
          <w:p>
            <w:pPr>
              <w:pStyle w:val="Compact"/>
            </w:pPr>
            <w:r>
              <w:t xml:space="preserve">Unequal weights are an abomination to the LORD, and false scales are not good.</w:t>
            </w:r>
          </w:p>
        </w:tc>
        <w:tc>
          <w:tcPr/>
          <w:p>
            <w:pPr>
              <w:pStyle w:val="Compact"/>
            </w:pPr>
            <w:r>
              <w:t xml:space="preserve">Repetition from v. 10 — the doubled emphasis underscores God’s attention to commercial integrity throughout.</w:t>
            </w:r>
          </w:p>
        </w:tc>
      </w:tr>
      <w:tr>
        <w:tc>
          <w:tcPr/>
          <w:p>
            <w:pPr>
              <w:pStyle w:val="Compact"/>
            </w:pPr>
            <w:r>
              <w:t xml:space="preserve">24</w:t>
            </w:r>
          </w:p>
        </w:tc>
        <w:tc>
          <w:tcPr/>
          <w:p>
            <w:pPr>
              <w:pStyle w:val="Compact"/>
            </w:pPr>
            <w:r>
              <w:t xml:space="preserve">A man’s steps are directed by the LORD; how then can anyone understand his own way?</w:t>
            </w:r>
          </w:p>
        </w:tc>
        <w:tc>
          <w:tcPr/>
          <w:p>
            <w:pPr>
              <w:pStyle w:val="Compact"/>
            </w:pPr>
            <w:r>
              <w:t xml:space="preserve">Theological axis of the chapter — creaturely dependence on divine ordering; the epistemological question is unanswerable apart from God.</w:t>
            </w:r>
          </w:p>
        </w:tc>
      </w:tr>
      <w:tr>
        <w:tc>
          <w:tcPr/>
          <w:p>
            <w:pPr>
              <w:pStyle w:val="Compact"/>
            </w:pPr>
            <w:r>
              <w:t xml:space="preserve">25</w:t>
            </w:r>
          </w:p>
        </w:tc>
        <w:tc>
          <w:tcPr/>
          <w:p>
            <w:pPr>
              <w:pStyle w:val="Compact"/>
            </w:pPr>
            <w:r>
              <w:t xml:space="preserve">It is a snare to say rashly,</w:t>
            </w:r>
            <w:r>
              <w:t xml:space="preserve"> </w:t>
            </w:r>
            <w:r>
              <w:t xml:space="preserve">“It is holy,”</w:t>
            </w:r>
            <w:r>
              <w:t xml:space="preserve"> </w:t>
            </w:r>
            <w:r>
              <w:t xml:space="preserve">and to reflect only after making vows.</w:t>
            </w:r>
          </w:p>
        </w:tc>
        <w:tc>
          <w:tcPr/>
          <w:p>
            <w:pPr>
              <w:pStyle w:val="Compact"/>
            </w:pPr>
            <w:r>
              <w:t xml:space="preserve">Rash vows as another form of self-overestimation — the person who commits before counting the cost.</w:t>
            </w:r>
          </w:p>
        </w:tc>
      </w:tr>
      <w:tr>
        <w:tc>
          <w:tcPr/>
          <w:p>
            <w:pPr>
              <w:pStyle w:val="Compact"/>
            </w:pPr>
            <w:r>
              <w:t xml:space="preserve">26</w:t>
            </w:r>
          </w:p>
        </w:tc>
        <w:tc>
          <w:tcPr/>
          <w:p>
            <w:pPr>
              <w:pStyle w:val="Compact"/>
            </w:pPr>
            <w:r>
              <w:t xml:space="preserve">A wise king winnows the wicked and drives the wheel over them.</w:t>
            </w:r>
          </w:p>
        </w:tc>
        <w:tc>
          <w:tcPr/>
          <w:p>
            <w:pPr>
              <w:pStyle w:val="Compact"/>
            </w:pPr>
            <w:r>
              <w:t xml:space="preserve">Returns to the king theme (cf. v. 8) — justice executed by discerning authority; typological pointer toward Christ.</w:t>
            </w:r>
          </w:p>
        </w:tc>
      </w:tr>
      <w:tr>
        <w:tc>
          <w:tcPr/>
          <w:p>
            <w:pPr>
              <w:pStyle w:val="Compact"/>
            </w:pPr>
            <w:r>
              <w:t xml:space="preserve">27</w:t>
            </w:r>
          </w:p>
        </w:tc>
        <w:tc>
          <w:tcPr/>
          <w:p>
            <w:pPr>
              <w:pStyle w:val="Compact"/>
            </w:pPr>
            <w:r>
              <w:t xml:space="preserve">The spirit of man is the lamp of the LORD, searching all his innermost parts.</w:t>
            </w:r>
          </w:p>
        </w:tc>
        <w:tc>
          <w:tcPr/>
          <w:p>
            <w:pPr>
              <w:pStyle w:val="Compact"/>
            </w:pPr>
            <w:r>
              <w:t xml:space="preserve">The divine-human epistemological interface — God uses the human spirit itself as the instrument of His searching; the spirit illumines what the self hides from itself.</w:t>
            </w:r>
          </w:p>
        </w:tc>
      </w:tr>
      <w:tr>
        <w:tc>
          <w:tcPr/>
          <w:p>
            <w:pPr>
              <w:pStyle w:val="Compact"/>
            </w:pPr>
            <w:r>
              <w:t xml:space="preserve">28</w:t>
            </w:r>
          </w:p>
        </w:tc>
        <w:tc>
          <w:tcPr/>
          <w:p>
            <w:pPr>
              <w:pStyle w:val="Compact"/>
            </w:pPr>
            <w:r>
              <w:t xml:space="preserve">Steadfast love and faithfulness preserve the king; by steadfast love his throne is upheld.</w:t>
            </w:r>
          </w:p>
        </w:tc>
        <w:tc>
          <w:tcPr/>
          <w:p>
            <w:pPr>
              <w:pStyle w:val="Compact"/>
            </w:pPr>
            <w:r>
              <w:t xml:space="preserve">The king’s security rests on covenant virtues, not raw power —</w:t>
            </w:r>
            <w:r>
              <w:t xml:space="preserve"> </w:t>
            </w:r>
            <w:r>
              <w:rPr>
                <w:i/>
                <w:iCs/>
              </w:rPr>
              <w:t xml:space="preserve">hesed</w:t>
            </w:r>
            <w:r>
              <w:t xml:space="preserve"> </w:t>
            </w:r>
            <w:r>
              <w:t xml:space="preserve">as the foundation of just authority.</w:t>
            </w:r>
          </w:p>
        </w:tc>
      </w:tr>
      <w:tr>
        <w:tc>
          <w:tcPr/>
          <w:p>
            <w:pPr>
              <w:pStyle w:val="Compact"/>
            </w:pPr>
            <w:r>
              <w:t xml:space="preserve">29</w:t>
            </w:r>
          </w:p>
        </w:tc>
        <w:tc>
          <w:tcPr/>
          <w:p>
            <w:pPr>
              <w:pStyle w:val="Compact"/>
            </w:pPr>
            <w:r>
              <w:t xml:space="preserve">The glory of young men is their strength, but the splendor of old men is their gray hair.</w:t>
            </w:r>
          </w:p>
        </w:tc>
        <w:tc>
          <w:tcPr/>
          <w:p>
            <w:pPr>
              <w:pStyle w:val="Compact"/>
            </w:pPr>
            <w:r>
              <w:t xml:space="preserve">Every season of life has its proper honor — youth’s strength and age’s wisdom are both gifts to be received and offered.</w:t>
            </w:r>
          </w:p>
        </w:tc>
      </w:tr>
      <w:tr>
        <w:tc>
          <w:tcPr/>
          <w:p>
            <w:pPr>
              <w:pStyle w:val="Compact"/>
            </w:pPr>
            <w:r>
              <w:t xml:space="preserve">30</w:t>
            </w:r>
          </w:p>
        </w:tc>
        <w:tc>
          <w:tcPr/>
          <w:p>
            <w:pPr>
              <w:pStyle w:val="Compact"/>
            </w:pPr>
            <w:r>
              <w:t xml:space="preserve">Blows that wound cleanse away evil; strokes make clean the innermost parts.</w:t>
            </w:r>
          </w:p>
        </w:tc>
        <w:tc>
          <w:tcPr/>
          <w:p>
            <w:pPr>
              <w:pStyle w:val="Compact"/>
            </w:pPr>
            <w:r>
              <w:t xml:space="preserve">Discipline as purification — suffering and correction reach places that instruction alone cannot; the inner person requires deep medicine.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Exposed Life: Folly, Conflict, and the Gap Between Claimed and Actual Character</w:t>
            </w:r>
          </w:p>
        </w:tc>
      </w:tr>
      <w:tr>
        <w:tc>
          <w:tcPr/>
          <w:p>
            <w:pPr>
              <w:pStyle w:val="Compact"/>
            </w:pPr>
            <w:r>
              <w:t xml:space="preserve">2</w:t>
            </w:r>
          </w:p>
        </w:tc>
        <w:tc>
          <w:tcPr/>
          <w:p>
            <w:pPr>
              <w:pStyle w:val="Compact"/>
            </w:pPr>
            <w:r>
              <w:t xml:space="preserve">8–16</w:t>
            </w:r>
          </w:p>
        </w:tc>
        <w:tc>
          <w:tcPr/>
          <w:p>
            <w:pPr>
              <w:pStyle w:val="Compact"/>
            </w:pPr>
            <w:r>
              <w:t xml:space="preserve">The Watching God: Divine Scrutiny of Heart, Commerce, and Perception</w:t>
            </w:r>
          </w:p>
        </w:tc>
      </w:tr>
      <w:tr>
        <w:tc>
          <w:tcPr/>
          <w:p>
            <w:pPr>
              <w:pStyle w:val="Compact"/>
            </w:pPr>
            <w:r>
              <w:t xml:space="preserve">3</w:t>
            </w:r>
          </w:p>
        </w:tc>
        <w:tc>
          <w:tcPr/>
          <w:p>
            <w:pPr>
              <w:pStyle w:val="Compact"/>
            </w:pPr>
            <w:r>
              <w:t xml:space="preserve">17–23</w:t>
            </w:r>
          </w:p>
        </w:tc>
        <w:tc>
          <w:tcPr/>
          <w:p>
            <w:pPr>
              <w:pStyle w:val="Compact"/>
            </w:pPr>
            <w:r>
              <w:t xml:space="preserve">The Deceptive Path: Bread That Turns to Gravel and the Abomination of False Scales</w:t>
            </w:r>
          </w:p>
        </w:tc>
      </w:tr>
      <w:tr>
        <w:tc>
          <w:tcPr/>
          <w:p>
            <w:pPr>
              <w:pStyle w:val="Compact"/>
            </w:pPr>
            <w:r>
              <w:t xml:space="preserve">4</w:t>
            </w:r>
          </w:p>
        </w:tc>
        <w:tc>
          <w:tcPr/>
          <w:p>
            <w:pPr>
              <w:pStyle w:val="Compact"/>
            </w:pPr>
            <w:r>
              <w:t xml:space="preserve">24–30</w:t>
            </w:r>
          </w:p>
        </w:tc>
        <w:tc>
          <w:tcPr/>
          <w:p>
            <w:pPr>
              <w:pStyle w:val="Compact"/>
            </w:pPr>
            <w:r>
              <w:t xml:space="preserve">The Ordered Life: Steps Directed by the LORD, the Spirit as Lamp, and Wisdom’s Deep Work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exposes human self-deception and calls His people to live before His all-seeing gaze.</w:t>
      </w:r>
    </w:p>
    <w:p>
      <w:pPr>
        <w:pStyle w:val="BodyText"/>
      </w:pPr>
      <w:r>
        <w:rPr>
          <w:b/>
          <w:bCs/>
        </w:rPr>
        <w:t xml:space="preserve">Primary Claim:</w:t>
      </w:r>
      <w:r>
        <w:t xml:space="preserve"> </w:t>
      </w:r>
      <w:r>
        <w:t xml:space="preserve">God is confronting the pervasive human tendency to overestimate our own integrity, wisdom, and self-knowledge — and calling us to the only safe posture: humble dependence on the LORD who weighs the heart, orders the steps, and sees what we cannot.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trusting your own verdict on yourself.</w:t>
      </w:r>
      <w:r>
        <w:t xml:space="preserve"> </w:t>
      </w:r>
      <w:r>
        <w:rPr>
          <w:i/>
          <w:iCs/>
        </w:rPr>
        <w:t xml:space="preserve">(Mind/belief)</w:t>
      </w:r>
      <w:r>
        <w:t xml:space="preserve"> </w:t>
      </w:r>
      <w:r>
        <w:t xml:space="preserve">Proverbs 20:6 and 20:9 together deliver a diagnostic blow to self-confidence: the man who proclaims his own loyalty is everywhere, but the faithful man is rare — and no one can honestly claim a pure heart. The application is not to become paralyzed by self-doubt but to recognize that your internal assessment of your own integrity, motives, and faithfulness is the least reliable data point available. The appropriate response to</w:t>
      </w:r>
      <w:r>
        <w:t xml:space="preserve"> </w:t>
      </w:r>
      <w:r>
        <w:t xml:space="preserve">“Who can say,</w:t>
      </w:r>
      <w:r>
        <w:t xml:space="preserve"> </w:t>
      </w:r>
      <w:r>
        <w:t xml:space="preserve">‘I have made my heart pure’</w:t>
      </w:r>
      <w:r>
        <w:t xml:space="preserve">?”</w:t>
      </w:r>
      <w:r>
        <w:t xml:space="preserve"> </w:t>
      </w:r>
      <w:r>
        <w:t xml:space="preserve">is silence — not the silence of despair, but the silence of a creature before a God who sees more clearly than you see yourself. Bring your self-assessments to God rather than defending them. Stop arguing your case before the One who weighs the heart.</w:t>
      </w:r>
    </w:p>
    <w:p>
      <w:pPr>
        <w:pStyle w:val="BodyText"/>
      </w:pPr>
      <w:r>
        <w:rPr>
          <w:b/>
          <w:bCs/>
        </w:rPr>
        <w:t xml:space="preserve">2. Live now as someone who will be searched later.</w:t>
      </w:r>
      <w:r>
        <w:t xml:space="preserve"> </w:t>
      </w:r>
      <w:r>
        <w:rPr>
          <w:i/>
          <w:iCs/>
        </w:rPr>
        <w:t xml:space="preserve">(Affections/worship)</w:t>
      </w:r>
      <w:r>
        <w:t xml:space="preserve"> </w:t>
      </w:r>
      <w:r>
        <w:t xml:space="preserve">Verse 27 is not a threat — it is a grace:</w:t>
      </w:r>
      <w:r>
        <w:t xml:space="preserve"> </w:t>
      </w:r>
      <w:r>
        <w:t xml:space="preserve">“The spirit of man is the lamp of the LORD, searching all his innermost parts.”</w:t>
      </w:r>
      <w:r>
        <w:t xml:space="preserve"> </w:t>
      </w:r>
      <w:r>
        <w:t xml:space="preserve">God has made the human spirit precisely as an instrument of His own self-disclosure; what you hide from yourself, God sees through you. This is not surveillance — it is intimacy of the most searching kind. The appropriate affectional response is not anxiety but awe, and not merely awe but a kind of relief: the God who searches you completely is the same God who in Christ has already declared that the searching finds not condemnation but grace. Let the knowledge that you are fully known reorient your worship — you need not perform, manage your image, or hide. God is not finding out anything new. Live as a person who is already fully known and fully accepted, and let that freedom produce transparent, unhurried obedience.</w:t>
      </w:r>
    </w:p>
    <w:p>
      <w:pPr>
        <w:pStyle w:val="BodyText"/>
      </w:pPr>
      <w:r>
        <w:rPr>
          <w:b/>
          <w:bCs/>
        </w:rPr>
        <w:t xml:space="preserve">3. Where you cannot see your way, trust the One who orders your steps.</w:t>
      </w:r>
      <w:r>
        <w:t xml:space="preserve"> </w:t>
      </w:r>
      <w:r>
        <w:rPr>
          <w:i/>
          <w:iCs/>
        </w:rPr>
        <w:t xml:space="preserve">(Mind/belief)</w:t>
      </w:r>
      <w:r>
        <w:t xml:space="preserve"> </w:t>
      </w:r>
      <w:r>
        <w:t xml:space="preserve">Verse 24 is one of the chapter’s most stunning claims:</w:t>
      </w:r>
      <w:r>
        <w:t xml:space="preserve"> </w:t>
      </w:r>
      <w:r>
        <w:t xml:space="preserve">“A man’s steps are directed by the LORD; how then can anyone understand his own way?”</w:t>
      </w:r>
      <w:r>
        <w:t xml:space="preserve"> </w:t>
      </w:r>
      <w:r>
        <w:t xml:space="preserve">This is not a recipe for passivity — Proverbs is full of diligence, planning, and counsel-seeking (v. 18). But it is a categorical statement that the final disposition of your life is in God’s hands, not yours. The practical application for the person facing an uncertain decision, an unresolved situation, or a future they cannot read is this: your inability to understand your own way is not a deficiency to be corrected — it is a creaturely reality to be embraced. You were made to live dependently. Plan diligently. Seek counsel widely. Then release the outcome to the LORD who directs your steps.</w:t>
      </w:r>
    </w:p>
    <w:p>
      <w:pPr>
        <w:pStyle w:val="BodyText"/>
      </w:pPr>
      <w:r>
        <w:rPr>
          <w:b/>
          <w:bCs/>
        </w:rPr>
        <w:t xml:space="preserve">4. Build a reputation that matches your reality, beginning with your closest relationships.</w:t>
      </w:r>
      <w:r>
        <w:t xml:space="preserve"> </w:t>
      </w:r>
      <w:r>
        <w:rPr>
          <w:i/>
          <w:iCs/>
        </w:rPr>
        <w:t xml:space="preserve">(Will/behavior)</w:t>
      </w:r>
      <w:r>
        <w:t xml:space="preserve"> </w:t>
      </w:r>
      <w:r>
        <w:t xml:space="preserve">Verse 6 names the gap precisely:</w:t>
      </w:r>
      <w:r>
        <w:t xml:space="preserve"> </w:t>
      </w:r>
      <w:r>
        <w:t xml:space="preserve">“Many a man proclaims his own steadfast love, but a faithful man who can find?”</w:t>
      </w:r>
      <w:r>
        <w:t xml:space="preserve"> </w:t>
      </w:r>
      <w:r>
        <w:t xml:space="preserve">The man who announces his loyalty but disappears under pressure is one of the chapter’s central portraits of self-deception. The application is concrete: examine where your professed commitments outrun your actual behavior — with your spouse, your children, your church, your colleagues. Where you have claimed to be faithful and been absent, name it. Where you have proclaimed loyalty and withheld it, repent of it. The righteous man of verse 7</w:t>
      </w:r>
      <w:r>
        <w:t xml:space="preserve"> </w:t>
      </w:r>
      <w:r>
        <w:t xml:space="preserve">“walks in his integrity”</w:t>
      </w:r>
      <w:r>
        <w:t xml:space="preserve"> </w:t>
      </w:r>
      <w:r>
        <w:t xml:space="preserve">— the walking is what counts, not the proclamation. Choose one relationship this week where the gap between your claimed and actual faithfulness is most visible, and close it with a specific act of presence and follow-through.</w:t>
      </w:r>
    </w:p>
    <w:p>
      <w:pPr>
        <w:pStyle w:val="BodyText"/>
      </w:pPr>
      <w:r>
        <w:rPr>
          <w:b/>
          <w:bCs/>
        </w:rPr>
        <w:t xml:space="preserve">5. Receive correction as medicine for the parts of you that instruction alone cannot reach.</w:t>
      </w:r>
      <w:r>
        <w:t xml:space="preserve"> </w:t>
      </w:r>
      <w:r>
        <w:rPr>
          <w:i/>
          <w:iCs/>
        </w:rPr>
        <w:t xml:space="preserve">(Affections/worship)</w:t>
      </w:r>
      <w:r>
        <w:t xml:space="preserve"> </w:t>
      </w:r>
      <w:r>
        <w:t xml:space="preserve">Verse 30 is the chapter’s closing discipline:</w:t>
      </w:r>
      <w:r>
        <w:t xml:space="preserve"> </w:t>
      </w:r>
      <w:r>
        <w:t xml:space="preserve">“Blows that wound cleanse away evil; strokes make clean the innermost parts.”</w:t>
      </w:r>
      <w:r>
        <w:t xml:space="preserve"> </w:t>
      </w:r>
      <w:r>
        <w:t xml:space="preserve">This is not an endorsement of abuse — it is a sober acknowledgment that transformation of character sometimes requires a form of suffering that goes deeper than information. The person who has received a wound — a failed relationship, a humiliating exposure, a season of loss or discipline — and who has the wisdom to receive it as cleansing rather than merely as painful, is the person who will emerge from that wound with something of the self-deception burnt away. Ask God to give you the grace to receive the corrective events in your life — including His word rightly applied — not as threats to your self-image but as instruments of His mercy working on the innermost parts that you cannot reach yourself.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20 makes a claim about God that runs beneath every individual proverb: the LORD is not a distant observer of human affairs but an active, comprehensive, morally engaged presence who weighs every commercial transaction, searches every hidden motive, orders every step, and holds every person — from the drinker to the king — accountable before His perfect standard. The chapter’s theology is thoroughly theocentric: the human being who thinks he sees clearly (v. 12), who claims integrity (v. 9), who plans his future (v. 24), who proclaims his own faithfulness (v. 6) is in each case presented as someone who has forgotten who God is. The chapter’s theological center is not behavioral instruction but a particular vision of God: He sees what we hide from ourselves (v. 27), He orders what we think we control (v. 24), and He abhors what we excuse as merely practical (vv. 10, 23). Every proverb is, at its depth, a reorientation toward the God who is always already watching, weighing, and working.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20 is a wisdom-literature parallel to the Reformation’s two foundational convictions: the radical corruption and opacity of the human heart (</w:t>
      </w:r>
      <w:r>
        <w:rPr>
          <w:i/>
          <w:iCs/>
        </w:rPr>
        <w:t xml:space="preserve">sola gratia</w:t>
      </w:r>
      <w:r>
        <w:t xml:space="preserve"> </w:t>
      </w:r>
      <w:r>
        <w:t xml:space="preserve">— grace is necessary because we cannot see or fix ourselves), and the absolute sovereignty of God over human life and history (</w:t>
      </w:r>
      <w:r>
        <w:rPr>
          <w:i/>
          <w:iCs/>
        </w:rPr>
        <w:t xml:space="preserve">sola Deo gloria</w:t>
      </w:r>
      <w:r>
        <w:t xml:space="preserve"> </w:t>
      </w:r>
      <w:r>
        <w:t xml:space="preserve">— God’s ordering of our steps displaces our own self-directed projects). Verse 9 —</w:t>
      </w:r>
      <w:r>
        <w:t xml:space="preserve"> </w:t>
      </w:r>
      <w:r>
        <w:t xml:space="preserve">“Who can say,</w:t>
      </w:r>
      <w:r>
        <w:t xml:space="preserve"> </w:t>
      </w:r>
      <w:r>
        <w:t xml:space="preserve">‘I have made my heart pure’</w:t>
      </w:r>
      <w:r>
        <w:t xml:space="preserve">?”</w:t>
      </w:r>
      <w:r>
        <w:t xml:space="preserve"> </w:t>
      </w:r>
      <w:r>
        <w:t xml:space="preserve">— is the wisdom literature’s version of Romans 3:10. Its answer is</w:t>
      </w:r>
      <w:r>
        <w:t xml:space="preserve"> </w:t>
      </w:r>
      <w:r>
        <w:t xml:space="preserve">“no one,”</w:t>
      </w:r>
      <w:r>
        <w:t xml:space="preserve"> </w:t>
      </w:r>
      <w:r>
        <w:t xml:space="preserve">which means that every one of the chapter’s behavioral and character imperatives is a standard no one meets in their own strength. The Reformed gospel completes the chapter’s logic: the pure heart that no man can claim has been given in Christ, credited to those who trust Him, and is now being progressively worked into the innermost parts (v. 30) by the Spirit who searches what even we cannot see (v. 27). Proverbs 20 thus functions, canonically, not as a self-improvement program but as a mirror that drives the reader to Christ — the only man who could answer verse 9’s question in the affirmative, and the One whose righteousness is the ground of ours.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see yourself clearly — and Proverbs 20 is not sorry to tell you that. The man who trusts his own integrity, charts his own path, and congratulates himself on his faithfulness is the man this chapter is written for. The LORD weighs the heart, orders your steps, and searches the innermost parts — and the only sane response to a God like that is to stop defending yourself and start trusting Him. The good news is that the God who sees everything has, in Christ, already made clean the heart that no man can make clean himself.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Proverbs 20 as a behavioral checklist.</w:t>
      </w:r>
      <w:r>
        <w:t xml:space="preserve"> </w:t>
      </w:r>
      <w:r>
        <w:t xml:space="preserve">The most common pitfall is to work through the chapter verse by verse and turn each proverb into an imperative:</w:t>
      </w:r>
      <w:r>
        <w:t xml:space="preserve"> </w:t>
      </w:r>
      <w:r>
        <w:t xml:space="preserve">“Be honest in business. Honor your parents. Don’t be lazy.”</w:t>
      </w:r>
      <w:r>
        <w:t xml:space="preserve"> </w:t>
      </w:r>
      <w:r>
        <w:t xml:space="preserve">These applications are not wrong in content but they miss the chapter’s theological spine entirely. A sermon or study that does not anchor the behavioral instruction in the chapter’s central theological claims — v. 9, v. 24, v. 27 — has reduced the word of God to practical advice. Always let the chapter’s epistemological and theological center govern the application of its behavioral wisdom.</w:t>
      </w:r>
    </w:p>
    <w:p>
      <w:pPr>
        <w:numPr>
          <w:ilvl w:val="0"/>
          <w:numId w:val="1002"/>
        </w:numPr>
      </w:pPr>
      <w:r>
        <w:rPr>
          <w:b/>
          <w:bCs/>
        </w:rPr>
        <w:t xml:space="preserve">Skipping verse 9 as too obvious.</w:t>
      </w:r>
      <w:r>
        <w:t xml:space="preserve"> </w:t>
      </w:r>
      <w:r>
        <w:t xml:space="preserve">“Who can say,</w:t>
      </w:r>
      <w:r>
        <w:t xml:space="preserve"> </w:t>
      </w:r>
      <w:r>
        <w:t xml:space="preserve">‘I have made my heart pure’</w:t>
      </w:r>
      <w:r>
        <w:t xml:space="preserve">?”</w:t>
      </w:r>
      <w:r>
        <w:t xml:space="preserve"> </w:t>
      </w:r>
      <w:r>
        <w:t xml:space="preserve">is sometimes treated as a throwaway rhetorical question — obviously no one, so we move on. In fact, this verse is the chapter’s most important statement and the one most worth lingering over. The expositor should press the question: the problem is not that we answer it wrong but that we live as though we can answer it right. Most of our spiritual self-management, our defensive explanations, our resistance to correction — these are functional claims that our heart is pure enough. Proverbs 20:9 exposes every one of them.</w:t>
      </w:r>
    </w:p>
    <w:p>
      <w:pPr>
        <w:numPr>
          <w:ilvl w:val="0"/>
          <w:numId w:val="1002"/>
        </w:numPr>
      </w:pPr>
      <w:r>
        <w:rPr>
          <w:b/>
          <w:bCs/>
        </w:rPr>
        <w:t xml:space="preserve">Failing to connect verse 24 to the gospel.</w:t>
      </w:r>
      <w:r>
        <w:t xml:space="preserve"> </w:t>
      </w:r>
      <w:r>
        <w:t xml:space="preserve">“A man’s steps are directed by the LORD; how then can anyone understand his own way?”</w:t>
      </w:r>
      <w:r>
        <w:t xml:space="preserve"> </w:t>
      </w:r>
      <w:r>
        <w:t xml:space="preserve">is a profound statement of creaturely dependence. It can be preached as a simple call to seek God’s guidance — which is a legitimate application but insufficient. The fuller claim is that human self-direction is displaced by divine ordering, and the appropriate response is not better spiritual navigation strategies but surrender of the illusion of autonomous control. Without the gospel, this can produce fatalism. With the gospel, it produces rest: the God who orders your steps is the God who gave His Son for you.</w:t>
      </w:r>
    </w:p>
    <w:p>
      <w:pPr>
        <w:numPr>
          <w:ilvl w:val="0"/>
          <w:numId w:val="1002"/>
        </w:numPr>
      </w:pPr>
      <w:r>
        <w:rPr>
          <w:b/>
          <w:bCs/>
        </w:rPr>
        <w:t xml:space="preserve">Moralizing verse 7 apart from the gospel.</w:t>
      </w:r>
      <w:r>
        <w:t xml:space="preserve"> </w:t>
      </w:r>
      <w:r>
        <w:t xml:space="preserve">“The righteous man walks in his integrity; blessed are his children after him”</w:t>
      </w:r>
      <w:r>
        <w:t xml:space="preserve"> </w:t>
      </w:r>
      <w:r>
        <w:t xml:space="preserve">is a genuinely encouraging proverb. But the expositor must ask: who is the righteous man? Applied moralistically, it simply encourages the congregation to be better parents. Applied gospel-centrically, it forces the question: the only fully righteous man, whose children are blessed in Him, is Christ — and we participate in that righteousness by faith, which then flows outward into genuine integrity of walk. Do not preach verse 7 as</w:t>
      </w:r>
      <w:r>
        <w:t xml:space="preserve"> </w:t>
      </w:r>
      <w:r>
        <w:t xml:space="preserve">“be a better example for your kids”</w:t>
      </w:r>
      <w:r>
        <w:t xml:space="preserve"> </w:t>
      </w:r>
      <w:r>
        <w:t xml:space="preserve">without grounding it in the only righteousness that can produce lasting covenantal fruit.</w:t>
      </w:r>
    </w:p>
    <w:p>
      <w:pPr>
        <w:numPr>
          <w:ilvl w:val="0"/>
          <w:numId w:val="1002"/>
        </w:numPr>
      </w:pPr>
      <w:r>
        <w:rPr>
          <w:b/>
          <w:bCs/>
        </w:rPr>
        <w:t xml:space="preserve">Treating the king passages (vv. 2, 8, 26, 28) as merely political advice.</w:t>
      </w:r>
      <w:r>
        <w:t xml:space="preserve"> </w:t>
      </w:r>
      <w:r>
        <w:t xml:space="preserve">These verses about the king as discerning judge and as upheld by steadfast love have a typological weight that should not be flattened into leadership principles. They anticipate the coming King who judges perfectly, whose throne is established in righteousness, and whose steadfast love and faithfulness (v. 28) are the ground of His people’s security. Preach the earthly king honestly in his historical context — but do not stop there. The vision of kingship in Proverbs is never fully realized in any Israelite king; it waits for Christ.</w:t>
      </w:r>
    </w:p>
    <w:p>
      <w:pPr>
        <w:numPr>
          <w:ilvl w:val="0"/>
          <w:numId w:val="1002"/>
        </w:numPr>
      </w:pPr>
      <w:r>
        <w:rPr>
          <w:b/>
          <w:bCs/>
        </w:rPr>
        <w:t xml:space="preserve">Using verse 27 as a validation of psychological self-exploration.</w:t>
      </w:r>
      <w:r>
        <w:t xml:space="preserve"> </w:t>
      </w:r>
      <w:r>
        <w:t xml:space="preserve">“The spirit of man is the lamp of the LORD, searching all his innermost parts”</w:t>
      </w:r>
      <w:r>
        <w:t xml:space="preserve"> </w:t>
      </w:r>
      <w:r>
        <w:t xml:space="preserve">has been read as an endorsement of introspection as a spiritual discipline —</w:t>
      </w:r>
      <w:r>
        <w:t xml:space="preserve"> </w:t>
      </w:r>
      <w:r>
        <w:t xml:space="preserve">“look within and find God.”</w:t>
      </w:r>
      <w:r>
        <w:t xml:space="preserve"> </w:t>
      </w:r>
      <w:r>
        <w:t xml:space="preserve">The verse, however, does not say the spirit of man is your lamp for your searching; it says it is God’s lamp for His searching of you. The direction is from God toward the creature, not from the creature toward God. The verse is a statement of divine transparency, not of human self-discovery. Preach it in that direction: God sees through you — and what He sees, He is merciful enough to also cleanse (v. 30).</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2026-07-14T21:05:15Z</dcterms:created>
  <dcterms:modified xsi:type="dcterms:W3CDTF">2026-07-14T21:05:15Z</dcterms:modified>
</cp:coreProperties>
</file>

<file path=docProps/custom.xml><?xml version="1.0" encoding="utf-8"?>
<Properties xmlns="http://schemas.openxmlformats.org/officeDocument/2006/custom-properties" xmlns:vt="http://schemas.openxmlformats.org/officeDocument/2006/docPropsVTypes"/>
</file>